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5" w:rsidRDefault="00F10825" w:rsidP="00F10825">
      <w:pPr>
        <w:spacing w:before="100" w:beforeAutospacing="1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Бюджетным учреждением культуры Омской области «Омская областная библиотека для слепых было разработано и проведено и</w:t>
      </w:r>
      <w:r w:rsidRPr="00ED4504">
        <w:rPr>
          <w:sz w:val="28"/>
          <w:szCs w:val="28"/>
        </w:rPr>
        <w:t>сследование «Реальные возможности обслуживания маломобильных групп пользователей в библиотеках Омской области»</w:t>
      </w:r>
      <w:r>
        <w:rPr>
          <w:sz w:val="28"/>
          <w:szCs w:val="28"/>
        </w:rPr>
        <w:t xml:space="preserve">. Респондентами выступили муниципальные библиотеки Омской области. </w:t>
      </w:r>
      <w:r w:rsidRPr="00756BA2">
        <w:rPr>
          <w:b/>
          <w:sz w:val="28"/>
          <w:szCs w:val="28"/>
        </w:rPr>
        <w:t xml:space="preserve">Цель </w:t>
      </w:r>
      <w:r w:rsidRPr="00562ADD">
        <w:rPr>
          <w:b/>
          <w:sz w:val="28"/>
          <w:szCs w:val="28"/>
        </w:rPr>
        <w:t xml:space="preserve">исследования </w:t>
      </w:r>
      <w:r w:rsidRPr="00B61279">
        <w:rPr>
          <w:sz w:val="28"/>
          <w:szCs w:val="28"/>
        </w:rPr>
        <w:t>– выявить основные тенденции в работе муниципальных библиотек с особыми категориями пользователей, изучить спектр используемых ими форм</w:t>
      </w:r>
      <w:r>
        <w:rPr>
          <w:sz w:val="28"/>
          <w:szCs w:val="28"/>
        </w:rPr>
        <w:t xml:space="preserve"> и методов. Анкеты были переданы во все 32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района Омской области. Сроки проведения были установлены  с 10 сентября по 31 октября 2014  г., но в связи с тем, что анкет за это время пришло крайне мало, мы передвинули окончательный срок до 17 декабря 2014 года. В результате были получены ответы из 27 муниципальных библиотек области, что составило 84%.</w:t>
      </w:r>
    </w:p>
    <w:p w:rsidR="009B69C1" w:rsidRDefault="009B69C1"/>
    <w:p w:rsidR="00F10825" w:rsidRDefault="00F10825"/>
    <w:tbl>
      <w:tblPr>
        <w:tblStyle w:val="a3"/>
        <w:tblW w:w="0" w:type="auto"/>
        <w:tblLook w:val="0600"/>
      </w:tblPr>
      <w:tblGrid>
        <w:gridCol w:w="1101"/>
        <w:gridCol w:w="5811"/>
        <w:gridCol w:w="7874"/>
      </w:tblGrid>
      <w:tr w:rsidR="00F10825" w:rsidTr="00F10825">
        <w:tc>
          <w:tcPr>
            <w:tcW w:w="1101" w:type="dxa"/>
          </w:tcPr>
          <w:p w:rsidR="00F10825" w:rsidRDefault="00F10825" w:rsidP="00F10825">
            <w:pPr>
              <w:jc w:val="center"/>
            </w:pPr>
            <w:r>
              <w:t>№</w:t>
            </w:r>
          </w:p>
          <w:p w:rsidR="00F10825" w:rsidRDefault="00F10825" w:rsidP="00F10825">
            <w:pPr>
              <w:jc w:val="center"/>
            </w:pPr>
            <w:r>
              <w:t>п/п</w:t>
            </w:r>
          </w:p>
        </w:tc>
        <w:tc>
          <w:tcPr>
            <w:tcW w:w="5811" w:type="dxa"/>
          </w:tcPr>
          <w:p w:rsidR="00F10825" w:rsidRDefault="00F10825">
            <w:r>
              <w:t>Вопросы анкеты</w:t>
            </w:r>
          </w:p>
        </w:tc>
        <w:tc>
          <w:tcPr>
            <w:tcW w:w="7874" w:type="dxa"/>
          </w:tcPr>
          <w:p w:rsidR="00F10825" w:rsidRDefault="00F10825">
            <w:r>
              <w:t>Ответы на анкету</w:t>
            </w:r>
          </w:p>
        </w:tc>
      </w:tr>
      <w:tr w:rsidR="00F10825" w:rsidTr="00F10825">
        <w:tc>
          <w:tcPr>
            <w:tcW w:w="1101" w:type="dxa"/>
          </w:tcPr>
          <w:p w:rsidR="00F10825" w:rsidRDefault="00F10825">
            <w:r>
              <w:t>1</w:t>
            </w:r>
          </w:p>
        </w:tc>
        <w:tc>
          <w:tcPr>
            <w:tcW w:w="5811" w:type="dxa"/>
          </w:tcPr>
          <w:p w:rsidR="00F10825" w:rsidRDefault="00F10825" w:rsidP="00F10825">
            <w:r w:rsidRPr="00D17891">
              <w:rPr>
                <w:sz w:val="28"/>
                <w:szCs w:val="28"/>
              </w:rPr>
              <w:t>Сколько инвалидов, проживающих на территори</w:t>
            </w:r>
            <w:r>
              <w:rPr>
                <w:sz w:val="28"/>
                <w:szCs w:val="28"/>
              </w:rPr>
              <w:t>и муниципального района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17891">
              <w:rPr>
                <w:sz w:val="28"/>
                <w:szCs w:val="28"/>
              </w:rPr>
              <w:t>,</w:t>
            </w:r>
            <w:proofErr w:type="gramEnd"/>
            <w:r w:rsidRPr="00D17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являются читателями библиотек, </w:t>
            </w:r>
            <w:r w:rsidRPr="00D17891">
              <w:rPr>
                <w:sz w:val="28"/>
                <w:szCs w:val="28"/>
              </w:rPr>
              <w:t>в том числе  инвалидов по зрению</w:t>
            </w:r>
          </w:p>
        </w:tc>
        <w:tc>
          <w:tcPr>
            <w:tcW w:w="7874" w:type="dxa"/>
          </w:tcPr>
          <w:p w:rsidR="00F10825" w:rsidRPr="006E7E52" w:rsidRDefault="00F10825" w:rsidP="00562ADD">
            <w:pPr>
              <w:spacing w:before="100" w:beforeAutospacing="1"/>
              <w:ind w:left="-108" w:firstLine="567"/>
              <w:jc w:val="both"/>
            </w:pPr>
            <w:r w:rsidRPr="006E7E52">
              <w:t>Анализ представленных данных показал, что пользователями муниципальных библиотек Омской области является более 4000 человек с ограниченными физическими возможностями (4126), причем 294(16%) пользователя – с ограничениями по зрению. Однако</w:t>
            </w:r>
            <w:proofErr w:type="gramStart"/>
            <w:r w:rsidRPr="006E7E52">
              <w:t>,</w:t>
            </w:r>
            <w:proofErr w:type="gramEnd"/>
            <w:r w:rsidRPr="006E7E52">
              <w:t xml:space="preserve"> мы понимаем, что эта цифра весьма приблизительная. </w:t>
            </w:r>
          </w:p>
          <w:p w:rsidR="00F10825" w:rsidRDefault="00F10825" w:rsidP="00562ADD">
            <w:pPr>
              <w:ind w:left="-108" w:firstLine="567"/>
            </w:pPr>
          </w:p>
        </w:tc>
      </w:tr>
      <w:tr w:rsidR="00F10825" w:rsidTr="00F10825">
        <w:tc>
          <w:tcPr>
            <w:tcW w:w="1101" w:type="dxa"/>
          </w:tcPr>
          <w:p w:rsidR="00F10825" w:rsidRDefault="00F10825">
            <w:r>
              <w:t>2</w:t>
            </w:r>
          </w:p>
        </w:tc>
        <w:tc>
          <w:tcPr>
            <w:tcW w:w="5811" w:type="dxa"/>
          </w:tcPr>
          <w:p w:rsidR="00F10825" w:rsidRDefault="00F10825">
            <w:r w:rsidRPr="00D17891">
              <w:rPr>
                <w:sz w:val="28"/>
                <w:szCs w:val="28"/>
              </w:rPr>
              <w:t>Выделены ли инвалиды в качестве отдельной группы пользователей?</w:t>
            </w:r>
          </w:p>
        </w:tc>
        <w:tc>
          <w:tcPr>
            <w:tcW w:w="7874" w:type="dxa"/>
          </w:tcPr>
          <w:p w:rsidR="00F10825" w:rsidRDefault="00F10825" w:rsidP="00562ADD">
            <w:pPr>
              <w:ind w:left="-108" w:firstLine="567"/>
              <w:jc w:val="both"/>
              <w:rPr>
                <w:sz w:val="28"/>
                <w:szCs w:val="28"/>
              </w:rPr>
            </w:pPr>
            <w:r w:rsidRPr="00D60B27">
              <w:t>Здесь необходимо принимать во внимание тот факт, что не в каждой библиотеке инвалиды выделены в особую читательскую группу. Это сделано то</w:t>
            </w:r>
            <w:r>
              <w:t>лько в 15 районах области.</w:t>
            </w:r>
            <w:r>
              <w:rPr>
                <w:sz w:val="28"/>
                <w:szCs w:val="28"/>
              </w:rPr>
              <w:t xml:space="preserve"> </w:t>
            </w:r>
          </w:p>
          <w:p w:rsidR="00F10825" w:rsidRPr="00156007" w:rsidRDefault="00F10825" w:rsidP="00562ADD">
            <w:pPr>
              <w:ind w:left="-108" w:firstLine="567"/>
              <w:jc w:val="center"/>
              <w:rPr>
                <w:b/>
                <w:sz w:val="28"/>
                <w:szCs w:val="28"/>
              </w:rPr>
            </w:pPr>
            <w:r w:rsidRPr="00156007">
              <w:rPr>
                <w:b/>
                <w:sz w:val="28"/>
                <w:szCs w:val="28"/>
              </w:rPr>
              <w:t>ДА - 15 (55%)</w:t>
            </w:r>
          </w:p>
          <w:p w:rsidR="00F10825" w:rsidRDefault="00F10825" w:rsidP="00562ADD">
            <w:pPr>
              <w:ind w:left="-108" w:firstLine="567"/>
              <w:jc w:val="center"/>
            </w:pPr>
            <w:r w:rsidRPr="00156007">
              <w:rPr>
                <w:b/>
                <w:sz w:val="28"/>
                <w:szCs w:val="28"/>
              </w:rPr>
              <w:t>НЕТ – 12 (45%)</w:t>
            </w:r>
          </w:p>
        </w:tc>
      </w:tr>
      <w:tr w:rsidR="00F10825" w:rsidTr="00F10825">
        <w:tc>
          <w:tcPr>
            <w:tcW w:w="1101" w:type="dxa"/>
          </w:tcPr>
          <w:p w:rsidR="00F10825" w:rsidRDefault="00F10825">
            <w:r>
              <w:t>3</w:t>
            </w:r>
          </w:p>
        </w:tc>
        <w:tc>
          <w:tcPr>
            <w:tcW w:w="5811" w:type="dxa"/>
          </w:tcPr>
          <w:p w:rsidR="00F10825" w:rsidRDefault="00F10825">
            <w:r w:rsidRPr="00D17891">
              <w:rPr>
                <w:sz w:val="28"/>
                <w:szCs w:val="28"/>
              </w:rPr>
              <w:t>Осуществляется ли библиотеками внестационарное обслуживание инвалидов (например, доставка книг на дом)?</w:t>
            </w:r>
          </w:p>
        </w:tc>
        <w:tc>
          <w:tcPr>
            <w:tcW w:w="7874" w:type="dxa"/>
          </w:tcPr>
          <w:p w:rsidR="00156007" w:rsidRDefault="00156007" w:rsidP="00156007">
            <w:pPr>
              <w:spacing w:before="100" w:beforeAutospacing="1"/>
              <w:ind w:left="-108" w:firstLine="567"/>
              <w:jc w:val="center"/>
            </w:pPr>
          </w:p>
          <w:p w:rsidR="00F10825" w:rsidRPr="00156007" w:rsidRDefault="00F10825" w:rsidP="00156007">
            <w:pPr>
              <w:ind w:left="-108" w:firstLine="567"/>
              <w:jc w:val="center"/>
              <w:rPr>
                <w:b/>
              </w:rPr>
            </w:pPr>
            <w:r w:rsidRPr="00156007">
              <w:rPr>
                <w:b/>
              </w:rPr>
              <w:t>100%</w:t>
            </w:r>
          </w:p>
        </w:tc>
      </w:tr>
      <w:tr w:rsidR="00F10825" w:rsidTr="00F10825">
        <w:tc>
          <w:tcPr>
            <w:tcW w:w="1101" w:type="dxa"/>
          </w:tcPr>
          <w:p w:rsidR="00F10825" w:rsidRDefault="00F10825">
            <w:r>
              <w:t>4</w:t>
            </w:r>
          </w:p>
          <w:p w:rsidR="006C0EA7" w:rsidRDefault="006C0EA7"/>
          <w:p w:rsidR="006C0EA7" w:rsidRDefault="006C0EA7"/>
          <w:p w:rsidR="006C0EA7" w:rsidRDefault="006C0EA7">
            <w:r>
              <w:t>5</w:t>
            </w:r>
          </w:p>
        </w:tc>
        <w:tc>
          <w:tcPr>
            <w:tcW w:w="5811" w:type="dxa"/>
          </w:tcPr>
          <w:p w:rsidR="00F10825" w:rsidRDefault="00F10825" w:rsidP="006C0EA7">
            <w:pPr>
              <w:rPr>
                <w:sz w:val="28"/>
                <w:szCs w:val="28"/>
              </w:rPr>
            </w:pPr>
            <w:r w:rsidRPr="00D17891">
              <w:rPr>
                <w:sz w:val="28"/>
                <w:szCs w:val="28"/>
              </w:rPr>
              <w:t>Сколько пользователей-инвалидов обслуживается на дому</w:t>
            </w:r>
            <w:r w:rsidR="006C0EA7">
              <w:rPr>
                <w:sz w:val="28"/>
                <w:szCs w:val="28"/>
              </w:rPr>
              <w:t>?</w:t>
            </w:r>
          </w:p>
          <w:p w:rsidR="006C0EA7" w:rsidRDefault="006C0EA7" w:rsidP="006C0EA7"/>
          <w:p w:rsidR="006C0EA7" w:rsidRDefault="006C0EA7" w:rsidP="006C0EA7">
            <w:r w:rsidRPr="00D17891">
              <w:rPr>
                <w:sz w:val="28"/>
                <w:szCs w:val="28"/>
              </w:rPr>
              <w:t>Заключе</w:t>
            </w:r>
            <w:r>
              <w:rPr>
                <w:sz w:val="28"/>
                <w:szCs w:val="28"/>
              </w:rPr>
              <w:t xml:space="preserve">н ли библиотекой района </w:t>
            </w:r>
            <w:r w:rsidRPr="00D17891">
              <w:rPr>
                <w:sz w:val="28"/>
                <w:szCs w:val="28"/>
              </w:rPr>
              <w:t xml:space="preserve"> договор о </w:t>
            </w:r>
            <w:r w:rsidRPr="00D17891">
              <w:rPr>
                <w:sz w:val="28"/>
                <w:szCs w:val="28"/>
              </w:rPr>
              <w:lastRenderedPageBreak/>
              <w:t>сотрудничестве с бюджетным учреждением культуры Омской области «Омская областная библиотека для слепых»?</w:t>
            </w:r>
          </w:p>
        </w:tc>
        <w:tc>
          <w:tcPr>
            <w:tcW w:w="7874" w:type="dxa"/>
          </w:tcPr>
          <w:p w:rsidR="00F10825" w:rsidRPr="005F1DB9" w:rsidRDefault="00F10825" w:rsidP="00562ADD">
            <w:pPr>
              <w:spacing w:before="100" w:beforeAutospacing="1"/>
              <w:ind w:left="-108" w:firstLine="567"/>
              <w:jc w:val="both"/>
            </w:pPr>
            <w:r>
              <w:lastRenderedPageBreak/>
              <w:t>О</w:t>
            </w:r>
            <w:r w:rsidRPr="005F1DB9">
              <w:t xml:space="preserve">рганизация  обслуживания маломобильных групп пользователей на дому библиотеками  составила около </w:t>
            </w:r>
            <w:r w:rsidRPr="00156007">
              <w:rPr>
                <w:b/>
              </w:rPr>
              <w:t>100%,</w:t>
            </w:r>
            <w:r w:rsidRPr="005F1DB9">
              <w:t xml:space="preserve"> из них </w:t>
            </w:r>
            <w:r w:rsidRPr="00156007">
              <w:rPr>
                <w:b/>
              </w:rPr>
              <w:t>1098</w:t>
            </w:r>
            <w:r w:rsidRPr="005F1DB9">
              <w:t xml:space="preserve"> человек – пользователи-инвалиды.</w:t>
            </w:r>
          </w:p>
          <w:p w:rsidR="006C0EA7" w:rsidRPr="006C0EA7" w:rsidRDefault="006C0EA7" w:rsidP="00562ADD">
            <w:pPr>
              <w:ind w:left="-108" w:firstLine="567"/>
            </w:pPr>
            <w:r w:rsidRPr="006C0EA7">
              <w:t xml:space="preserve">На момент заполнения анкет 10 (37%) библиотек муниципальных районов области  заключили договор об организации библиотечного пункта с Омской </w:t>
            </w:r>
            <w:r w:rsidRPr="006C0EA7">
              <w:lastRenderedPageBreak/>
              <w:t xml:space="preserve">областной библиотекой для слепых. 2 библиотечных пункта организованы при МО ВОС г. Тары и г. Калачинска. </w:t>
            </w:r>
          </w:p>
          <w:p w:rsidR="00F10825" w:rsidRPr="00156007" w:rsidRDefault="006C0EA7" w:rsidP="00562ADD">
            <w:pPr>
              <w:ind w:left="-108" w:firstLine="567"/>
              <w:jc w:val="center"/>
              <w:rPr>
                <w:b/>
              </w:rPr>
            </w:pPr>
            <w:r w:rsidRPr="00156007">
              <w:rPr>
                <w:b/>
                <w:sz w:val="28"/>
                <w:szCs w:val="28"/>
              </w:rPr>
              <w:t>ДА - 10 (37%)</w:t>
            </w:r>
          </w:p>
        </w:tc>
      </w:tr>
      <w:tr w:rsidR="00F10825" w:rsidTr="00F10825">
        <w:tc>
          <w:tcPr>
            <w:tcW w:w="1101" w:type="dxa"/>
          </w:tcPr>
          <w:p w:rsidR="00F10825" w:rsidRDefault="006C0EA7">
            <w:r>
              <w:lastRenderedPageBreak/>
              <w:t>6</w:t>
            </w:r>
          </w:p>
        </w:tc>
        <w:tc>
          <w:tcPr>
            <w:tcW w:w="5811" w:type="dxa"/>
          </w:tcPr>
          <w:p w:rsidR="00F10825" w:rsidRDefault="006C0EA7">
            <w:r w:rsidRPr="00D17891">
              <w:rPr>
                <w:sz w:val="28"/>
                <w:szCs w:val="28"/>
              </w:rPr>
              <w:t>Если договора нет, готовы ли вы в будущем заключить такой договор?</w:t>
            </w:r>
          </w:p>
        </w:tc>
        <w:tc>
          <w:tcPr>
            <w:tcW w:w="7874" w:type="dxa"/>
          </w:tcPr>
          <w:p w:rsidR="006C0EA7" w:rsidRDefault="006C0EA7" w:rsidP="00562ADD">
            <w:pPr>
              <w:spacing w:before="100" w:beforeAutospacing="1"/>
              <w:ind w:left="-108" w:firstLine="567"/>
              <w:jc w:val="both"/>
            </w:pPr>
            <w:r w:rsidRPr="006C0EA7">
              <w:t>О готовности заключить такой договор ответили 37% респондентов. Остальные 7 библиотек или 26% пока не готовы идти на совместную деятельность.</w:t>
            </w:r>
          </w:p>
          <w:p w:rsidR="006C0EA7" w:rsidRPr="00156007" w:rsidRDefault="006C0EA7" w:rsidP="00562ADD">
            <w:pPr>
              <w:ind w:left="-108" w:firstLine="567"/>
              <w:jc w:val="center"/>
              <w:rPr>
                <w:b/>
                <w:sz w:val="28"/>
                <w:szCs w:val="28"/>
              </w:rPr>
            </w:pPr>
            <w:r w:rsidRPr="00156007">
              <w:rPr>
                <w:b/>
                <w:sz w:val="28"/>
                <w:szCs w:val="28"/>
              </w:rPr>
              <w:t>ДА – 10 (37%)</w:t>
            </w:r>
          </w:p>
          <w:p w:rsidR="00F10825" w:rsidRDefault="006C0EA7" w:rsidP="00562ADD">
            <w:pPr>
              <w:ind w:left="-108" w:firstLine="567"/>
              <w:jc w:val="center"/>
            </w:pPr>
            <w:r w:rsidRPr="00156007">
              <w:rPr>
                <w:b/>
                <w:sz w:val="28"/>
                <w:szCs w:val="28"/>
              </w:rPr>
              <w:t>НЕТ – 7 (26%)</w:t>
            </w:r>
          </w:p>
        </w:tc>
      </w:tr>
      <w:tr w:rsidR="00F10825" w:rsidTr="00F10825">
        <w:tc>
          <w:tcPr>
            <w:tcW w:w="1101" w:type="dxa"/>
          </w:tcPr>
          <w:p w:rsidR="00F10825" w:rsidRDefault="00562ADD" w:rsidP="00562ADD">
            <w:r>
              <w:t>7</w:t>
            </w:r>
          </w:p>
        </w:tc>
        <w:tc>
          <w:tcPr>
            <w:tcW w:w="5811" w:type="dxa"/>
          </w:tcPr>
          <w:p w:rsidR="006C0EA7" w:rsidRDefault="006C0EA7" w:rsidP="006C0EA7">
            <w:pPr>
              <w:rPr>
                <w:sz w:val="28"/>
                <w:szCs w:val="28"/>
              </w:rPr>
            </w:pPr>
            <w:r w:rsidRPr="00D17891">
              <w:rPr>
                <w:sz w:val="28"/>
                <w:szCs w:val="28"/>
              </w:rPr>
              <w:t>Какие формы массовой работы чаще всего используются в обслуживании  пользователе</w:t>
            </w:r>
            <w:r>
              <w:rPr>
                <w:sz w:val="28"/>
                <w:szCs w:val="28"/>
              </w:rPr>
              <w:t>й-инвалидов (приведите примеры)?</w:t>
            </w:r>
          </w:p>
          <w:p w:rsidR="00F10825" w:rsidRDefault="00F10825"/>
        </w:tc>
        <w:tc>
          <w:tcPr>
            <w:tcW w:w="7874" w:type="dxa"/>
          </w:tcPr>
          <w:p w:rsidR="006C0EA7" w:rsidRPr="006C0EA7" w:rsidRDefault="006C0EA7" w:rsidP="00562ADD">
            <w:pPr>
              <w:spacing w:before="100" w:beforeAutospacing="1"/>
              <w:ind w:left="-108" w:firstLine="567"/>
              <w:jc w:val="both"/>
            </w:pPr>
            <w:r w:rsidRPr="006C0EA7">
              <w:t xml:space="preserve">Приведены примеры: литературно-музыкальные композиции, информационные беседы,  Дни информации, обзоры по различной тематике, книжные выставки </w:t>
            </w:r>
            <w:r w:rsidRPr="00156007">
              <w:rPr>
                <w:b/>
              </w:rPr>
              <w:t>(87%).</w:t>
            </w:r>
            <w:r w:rsidRPr="006C0EA7">
              <w:t xml:space="preserve"> Многие </w:t>
            </w:r>
            <w:r w:rsidRPr="00156007">
              <w:rPr>
                <w:b/>
              </w:rPr>
              <w:t>(70%)</w:t>
            </w:r>
            <w:r w:rsidRPr="006C0EA7">
              <w:t xml:space="preserve"> отметили важность индивидуальных форм работы. Отрадно, что более половины опрошенных </w:t>
            </w:r>
            <w:r w:rsidRPr="00156007">
              <w:rPr>
                <w:b/>
              </w:rPr>
              <w:t>(62%)</w:t>
            </w:r>
            <w:r w:rsidRPr="006C0EA7">
              <w:t xml:space="preserve"> отметили как популярную форму работы организацию выставок творческих работ инвалидов. </w:t>
            </w:r>
          </w:p>
          <w:p w:rsidR="00F10825" w:rsidRDefault="00F10825" w:rsidP="00562ADD">
            <w:pPr>
              <w:ind w:left="-108" w:firstLine="567"/>
            </w:pPr>
          </w:p>
        </w:tc>
      </w:tr>
      <w:tr w:rsidR="006C0EA7" w:rsidTr="00F10825">
        <w:tc>
          <w:tcPr>
            <w:tcW w:w="1101" w:type="dxa"/>
          </w:tcPr>
          <w:p w:rsidR="006C0EA7" w:rsidRDefault="00562ADD">
            <w:r>
              <w:t>8</w:t>
            </w:r>
          </w:p>
        </w:tc>
        <w:tc>
          <w:tcPr>
            <w:tcW w:w="5811" w:type="dxa"/>
          </w:tcPr>
          <w:p w:rsidR="006C0EA7" w:rsidRPr="006C0EA7" w:rsidRDefault="006C0EA7" w:rsidP="006C0EA7">
            <w:pPr>
              <w:spacing w:after="200" w:line="276" w:lineRule="auto"/>
              <w:rPr>
                <w:sz w:val="28"/>
                <w:szCs w:val="28"/>
              </w:rPr>
            </w:pPr>
            <w:r w:rsidRPr="006C0EA7">
              <w:rPr>
                <w:sz w:val="28"/>
                <w:szCs w:val="28"/>
              </w:rPr>
              <w:t>Имеются ли в библиотеках района (города) клубы (объединения по интересам), членами которых являются преимущественно инвалиды (приведите примеры)?</w:t>
            </w:r>
          </w:p>
          <w:p w:rsidR="006C0EA7" w:rsidRDefault="006C0EA7"/>
        </w:tc>
        <w:tc>
          <w:tcPr>
            <w:tcW w:w="7874" w:type="dxa"/>
          </w:tcPr>
          <w:p w:rsidR="006C0EA7" w:rsidRPr="006C0EA7" w:rsidRDefault="006C0EA7" w:rsidP="00562ADD">
            <w:pPr>
              <w:spacing w:before="100" w:beforeAutospacing="1"/>
              <w:ind w:left="-108" w:firstLine="567"/>
              <w:jc w:val="both"/>
            </w:pPr>
            <w:r w:rsidRPr="006C0EA7">
              <w:t xml:space="preserve">При муниципальных библиотеках области создано и функционирует свыше </w:t>
            </w:r>
            <w:r w:rsidRPr="00156007">
              <w:rPr>
                <w:b/>
              </w:rPr>
              <w:t>37</w:t>
            </w:r>
            <w:r w:rsidRPr="006C0EA7">
              <w:t xml:space="preserve"> клубов и объединений, членами которых являются преимущественно инвалиды.</w:t>
            </w:r>
            <w:r w:rsidRPr="006C0EA7">
              <w:tab/>
              <w:t xml:space="preserve"> Среди них: </w:t>
            </w:r>
            <w:proofErr w:type="gramStart"/>
            <w:r w:rsidRPr="006C0EA7">
              <w:t>«Поэзия», «Фиалка», «</w:t>
            </w:r>
            <w:proofErr w:type="spellStart"/>
            <w:r w:rsidRPr="006C0EA7">
              <w:t>Берегиня</w:t>
            </w:r>
            <w:proofErr w:type="spellEnd"/>
            <w:r w:rsidRPr="006C0EA7">
              <w:t>», «</w:t>
            </w:r>
            <w:proofErr w:type="spellStart"/>
            <w:r w:rsidRPr="006C0EA7">
              <w:t>Любомировские</w:t>
            </w:r>
            <w:proofErr w:type="spellEnd"/>
            <w:r w:rsidRPr="006C0EA7">
              <w:t xml:space="preserve"> краеведы» (Таврический р-н), «Праздник общения», «Семья», «Диалог» (</w:t>
            </w:r>
            <w:proofErr w:type="spellStart"/>
            <w:r w:rsidRPr="006C0EA7">
              <w:t>Большереченский</w:t>
            </w:r>
            <w:proofErr w:type="spellEnd"/>
            <w:r w:rsidRPr="006C0EA7">
              <w:t xml:space="preserve"> р-н), «Чуткая душа» (</w:t>
            </w:r>
            <w:proofErr w:type="spellStart"/>
            <w:r w:rsidRPr="006C0EA7">
              <w:t>Любинский</w:t>
            </w:r>
            <w:proofErr w:type="spellEnd"/>
            <w:r w:rsidRPr="006C0EA7">
              <w:t xml:space="preserve"> р-н),</w:t>
            </w:r>
            <w:r w:rsidRPr="006C0EA7">
              <w:rPr>
                <w:u w:val="single"/>
              </w:rPr>
              <w:t xml:space="preserve"> </w:t>
            </w:r>
            <w:r w:rsidRPr="006C0EA7">
              <w:t>социально-реабилитационные клубы «Дружная семейка», «Оптимист» (Омский р-н) и мн. др.</w:t>
            </w:r>
            <w:r w:rsidRPr="006C0EA7">
              <w:rPr>
                <w:u w:val="single"/>
              </w:rPr>
              <w:t xml:space="preserve"> </w:t>
            </w:r>
            <w:proofErr w:type="gramEnd"/>
          </w:p>
          <w:p w:rsidR="006C0EA7" w:rsidRDefault="006C0EA7" w:rsidP="00562ADD">
            <w:pPr>
              <w:ind w:left="-108" w:firstLine="567"/>
            </w:pPr>
          </w:p>
        </w:tc>
      </w:tr>
      <w:tr w:rsidR="006C0EA7" w:rsidTr="00F10825">
        <w:tc>
          <w:tcPr>
            <w:tcW w:w="1101" w:type="dxa"/>
          </w:tcPr>
          <w:p w:rsidR="006C0EA7" w:rsidRDefault="00562ADD">
            <w:r>
              <w:t>9</w:t>
            </w:r>
          </w:p>
        </w:tc>
        <w:tc>
          <w:tcPr>
            <w:tcW w:w="5811" w:type="dxa"/>
          </w:tcPr>
          <w:p w:rsidR="006C0EA7" w:rsidRPr="006C0EA7" w:rsidRDefault="006C0EA7" w:rsidP="006C0EA7">
            <w:pPr>
              <w:spacing w:after="200" w:line="276" w:lineRule="auto"/>
              <w:rPr>
                <w:sz w:val="28"/>
                <w:szCs w:val="28"/>
              </w:rPr>
            </w:pPr>
            <w:r w:rsidRPr="006C0EA7">
              <w:rPr>
                <w:sz w:val="28"/>
                <w:szCs w:val="28"/>
              </w:rPr>
              <w:t>Используются ли в обслуживании инвалидов инновационные формы библиотечной работы (приведите примеры)?</w:t>
            </w:r>
          </w:p>
          <w:p w:rsidR="006C0EA7" w:rsidRDefault="006C0EA7"/>
        </w:tc>
        <w:tc>
          <w:tcPr>
            <w:tcW w:w="7874" w:type="dxa"/>
          </w:tcPr>
          <w:p w:rsidR="00E56031" w:rsidRPr="00E56031" w:rsidRDefault="00E56031" w:rsidP="00562ADD">
            <w:pPr>
              <w:spacing w:before="100" w:beforeAutospacing="1"/>
              <w:ind w:left="-108" w:firstLine="567"/>
              <w:jc w:val="both"/>
            </w:pPr>
            <w:r w:rsidRPr="00E56031">
              <w:t xml:space="preserve">Среди инновационных форм работы с инвалидами были названы мультимедийные и видео-презентации, благотворительные площадки, виртуальные выставки и телерепортажи библиотечных новостей  на сайтах библиотек, обучающие уроки и </w:t>
            </w:r>
            <w:proofErr w:type="gramStart"/>
            <w:r w:rsidRPr="00E56031">
              <w:t>интернет-викторины</w:t>
            </w:r>
            <w:proofErr w:type="gramEnd"/>
            <w:r w:rsidRPr="00E56031">
              <w:t xml:space="preserve">, передвижные библиотеки в коррекционных учреждениях, обзоры  аудиокниг и информации по социальному и пенсионному обеспечению, общение и информирование через социальные сети. </w:t>
            </w:r>
          </w:p>
          <w:p w:rsidR="006C0EA7" w:rsidRDefault="006C0EA7" w:rsidP="00562ADD">
            <w:pPr>
              <w:ind w:left="-108" w:firstLine="567"/>
            </w:pPr>
          </w:p>
        </w:tc>
      </w:tr>
      <w:tr w:rsidR="006C0EA7" w:rsidTr="00F10825">
        <w:tc>
          <w:tcPr>
            <w:tcW w:w="1101" w:type="dxa"/>
          </w:tcPr>
          <w:p w:rsidR="006C0EA7" w:rsidRDefault="00562ADD">
            <w:r>
              <w:t>10</w:t>
            </w:r>
          </w:p>
        </w:tc>
        <w:tc>
          <w:tcPr>
            <w:tcW w:w="5811" w:type="dxa"/>
          </w:tcPr>
          <w:p w:rsidR="006C0EA7" w:rsidRDefault="00E56031" w:rsidP="00E56031">
            <w:pPr>
              <w:spacing w:after="200" w:line="276" w:lineRule="auto"/>
            </w:pPr>
            <w:r w:rsidRPr="00E56031">
              <w:rPr>
                <w:sz w:val="28"/>
                <w:szCs w:val="28"/>
              </w:rPr>
              <w:t xml:space="preserve">Есть ли в учреждении действующие проекты/программы, направленные на улучшение качества обслуживания маломобильных групп пользователей </w:t>
            </w:r>
            <w:r w:rsidRPr="00E56031">
              <w:rPr>
                <w:sz w:val="28"/>
                <w:szCs w:val="28"/>
              </w:rPr>
              <w:lastRenderedPageBreak/>
              <w:t>(перечислите их)?</w:t>
            </w:r>
          </w:p>
        </w:tc>
        <w:tc>
          <w:tcPr>
            <w:tcW w:w="7874" w:type="dxa"/>
          </w:tcPr>
          <w:p w:rsidR="00E56031" w:rsidRPr="00E56031" w:rsidRDefault="00E56031" w:rsidP="00562ADD">
            <w:pPr>
              <w:spacing w:before="100" w:beforeAutospacing="1"/>
              <w:ind w:left="-108" w:firstLine="567"/>
              <w:jc w:val="both"/>
            </w:pPr>
            <w:r w:rsidRPr="00E56031">
              <w:lastRenderedPageBreak/>
              <w:t xml:space="preserve">Мы отметили, что в настоящее время во многих муниципальных библиотеках действуют проекты/программы, направленные на улучшение качества обслуживания маломобильных групп пользователей. Это проекты </w:t>
            </w:r>
            <w:proofErr w:type="spellStart"/>
            <w:r w:rsidRPr="00E56031">
              <w:t>Оконешниковской</w:t>
            </w:r>
            <w:proofErr w:type="spellEnd"/>
            <w:r w:rsidRPr="00E56031">
              <w:t xml:space="preserve"> </w:t>
            </w:r>
            <w:proofErr w:type="spellStart"/>
            <w:r w:rsidRPr="00E56031">
              <w:t>межпоселенческой</w:t>
            </w:r>
            <w:proofErr w:type="spellEnd"/>
            <w:r w:rsidRPr="00E56031">
              <w:t xml:space="preserve"> центральной библиотеки «Дорогою ДОБРА»; «Краски жизни» и «Ступеньки доброты» Тарской центральной районной библиотеки, «Мир открыт для всех» </w:t>
            </w:r>
            <w:proofErr w:type="spellStart"/>
            <w:r w:rsidRPr="00E56031">
              <w:t>Нововаршавской</w:t>
            </w:r>
            <w:proofErr w:type="spellEnd"/>
            <w:r w:rsidRPr="00E56031">
              <w:t xml:space="preserve"> районной </w:t>
            </w:r>
            <w:r w:rsidRPr="00E56031">
              <w:lastRenderedPageBreak/>
              <w:t xml:space="preserve">библиотеки, «Эра милосердия» Полтавской центральной библиотеки, «Теплый дом-библиотека» Черлакский район. </w:t>
            </w:r>
          </w:p>
          <w:p w:rsidR="006C0EA7" w:rsidRDefault="006C0EA7" w:rsidP="00562ADD">
            <w:pPr>
              <w:ind w:left="-108" w:firstLine="567"/>
            </w:pPr>
          </w:p>
        </w:tc>
      </w:tr>
      <w:tr w:rsidR="006C0EA7" w:rsidTr="00F10825">
        <w:tc>
          <w:tcPr>
            <w:tcW w:w="1101" w:type="dxa"/>
          </w:tcPr>
          <w:p w:rsidR="006C0EA7" w:rsidRDefault="00562ADD">
            <w:r>
              <w:lastRenderedPageBreak/>
              <w:t>11</w:t>
            </w:r>
          </w:p>
        </w:tc>
        <w:tc>
          <w:tcPr>
            <w:tcW w:w="5811" w:type="dxa"/>
          </w:tcPr>
          <w:p w:rsidR="006C0EA7" w:rsidRDefault="00E56031">
            <w:r w:rsidRPr="00D17891">
              <w:rPr>
                <w:sz w:val="28"/>
                <w:szCs w:val="28"/>
              </w:rPr>
              <w:t>Есть ли возможность у библиотек  района (города) комплектования фонда документами  специальных форматов?</w:t>
            </w:r>
            <w:r w:rsidRPr="00D17891">
              <w:rPr>
                <w:sz w:val="28"/>
                <w:szCs w:val="28"/>
              </w:rPr>
              <w:tab/>
            </w:r>
          </w:p>
        </w:tc>
        <w:tc>
          <w:tcPr>
            <w:tcW w:w="7874" w:type="dxa"/>
          </w:tcPr>
          <w:p w:rsidR="00E56031" w:rsidRDefault="00E56031" w:rsidP="00562ADD">
            <w:pPr>
              <w:ind w:left="-108" w:firstLine="567"/>
            </w:pPr>
            <w:r w:rsidRPr="00E56031">
              <w:t>Исследуя возможность комплектования фонда библиотек  документами  специальных форматов, мы получили   положительные  ответы от 9 респондентов, что составило 33%.</w:t>
            </w:r>
            <w:r w:rsidRPr="00E56031">
              <w:tab/>
              <w:t xml:space="preserve"> Мы были рады тому, что хотя бы часть библиотек имеет возможность самостоятельно приобретать книги специальных ф</w:t>
            </w:r>
            <w:r>
              <w:t>орматов в современных условиях.</w:t>
            </w:r>
          </w:p>
          <w:p w:rsidR="006C0EA7" w:rsidRPr="00156007" w:rsidRDefault="00E56031" w:rsidP="00562ADD">
            <w:pPr>
              <w:ind w:left="-108" w:firstLine="567"/>
              <w:jc w:val="center"/>
              <w:rPr>
                <w:b/>
                <w:sz w:val="28"/>
                <w:szCs w:val="28"/>
              </w:rPr>
            </w:pPr>
            <w:r w:rsidRPr="00156007">
              <w:rPr>
                <w:b/>
                <w:sz w:val="28"/>
                <w:szCs w:val="28"/>
              </w:rPr>
              <w:t>ДА – 9 (33%)</w:t>
            </w:r>
          </w:p>
        </w:tc>
      </w:tr>
      <w:tr w:rsidR="00E56031" w:rsidTr="00F10825">
        <w:tc>
          <w:tcPr>
            <w:tcW w:w="1101" w:type="dxa"/>
          </w:tcPr>
          <w:p w:rsidR="00E56031" w:rsidRDefault="00562ADD">
            <w:r>
              <w:t>12</w:t>
            </w:r>
          </w:p>
        </w:tc>
        <w:tc>
          <w:tcPr>
            <w:tcW w:w="5811" w:type="dxa"/>
          </w:tcPr>
          <w:p w:rsidR="00E56031" w:rsidRDefault="00E56031">
            <w:r w:rsidRPr="00D17891">
              <w:rPr>
                <w:sz w:val="28"/>
                <w:szCs w:val="28"/>
              </w:rPr>
              <w:t>Осуществляется ли в библиотеках района (города) деятельность, направленная на создание комфортной среды для инвалидов (устройство пандусов, создание специальных мест, выделение части фонда и т.п.)?</w:t>
            </w:r>
            <w:r w:rsidRPr="00D17891">
              <w:rPr>
                <w:sz w:val="28"/>
                <w:szCs w:val="28"/>
              </w:rPr>
              <w:tab/>
            </w:r>
          </w:p>
        </w:tc>
        <w:tc>
          <w:tcPr>
            <w:tcW w:w="7874" w:type="dxa"/>
          </w:tcPr>
          <w:p w:rsidR="00E56031" w:rsidRDefault="00E56031" w:rsidP="00562ADD">
            <w:pPr>
              <w:spacing w:before="100" w:beforeAutospacing="1"/>
              <w:ind w:left="-108" w:firstLine="567"/>
              <w:jc w:val="both"/>
            </w:pPr>
            <w:r w:rsidRPr="00E56031">
              <w:t xml:space="preserve">Большинство респондентов (78%) ответило положительно. Отсутствие доступной среды – одна из главных причин, ограничивающих свободу передвижения инвалидов. В основном речь шла об экспертной оценке объектов социальной инфраструктуры и услуг в приоритетных сферах жизнедеятельности инвалидов и др. маломобильных групп населения. Составлены планы адаптации, в которых запланировано проведение работ, направленных на создание комфортной среды для инвалидов. Для слабовидящих выделена часть фонда; в библиотечных пунктах оборудованы рабочие места </w:t>
            </w:r>
            <w:proofErr w:type="gramStart"/>
            <w:r w:rsidRPr="00E56031">
              <w:t>компьютерной</w:t>
            </w:r>
            <w:proofErr w:type="gramEnd"/>
            <w:r w:rsidRPr="00E56031">
              <w:t xml:space="preserve"> и </w:t>
            </w:r>
            <w:proofErr w:type="spellStart"/>
            <w:r w:rsidRPr="00E56031">
              <w:t>тифлотехникой</w:t>
            </w:r>
            <w:proofErr w:type="spellEnd"/>
            <w:r w:rsidRPr="00E56031">
              <w:t>.</w:t>
            </w:r>
          </w:p>
          <w:p w:rsidR="00E56031" w:rsidRPr="00156007" w:rsidRDefault="00E56031" w:rsidP="00562ADD">
            <w:pPr>
              <w:ind w:left="-108" w:firstLine="567"/>
              <w:jc w:val="center"/>
              <w:rPr>
                <w:b/>
                <w:sz w:val="28"/>
                <w:szCs w:val="28"/>
              </w:rPr>
            </w:pPr>
            <w:r w:rsidRPr="00156007">
              <w:rPr>
                <w:b/>
                <w:sz w:val="28"/>
                <w:szCs w:val="28"/>
              </w:rPr>
              <w:t>ДА – 21 (78%)</w:t>
            </w:r>
          </w:p>
          <w:p w:rsidR="00E56031" w:rsidRDefault="00E56031" w:rsidP="00562ADD">
            <w:pPr>
              <w:ind w:left="-108" w:firstLine="567"/>
            </w:pPr>
          </w:p>
        </w:tc>
      </w:tr>
      <w:tr w:rsidR="00E56031" w:rsidTr="00F10825">
        <w:tc>
          <w:tcPr>
            <w:tcW w:w="1101" w:type="dxa"/>
          </w:tcPr>
          <w:p w:rsidR="00E56031" w:rsidRDefault="00562ADD">
            <w:r>
              <w:t>13</w:t>
            </w:r>
          </w:p>
        </w:tc>
        <w:tc>
          <w:tcPr>
            <w:tcW w:w="5811" w:type="dxa"/>
          </w:tcPr>
          <w:p w:rsidR="00E56031" w:rsidRPr="00E56031" w:rsidRDefault="00E56031" w:rsidP="00E56031">
            <w:pPr>
              <w:spacing w:after="200" w:line="276" w:lineRule="auto"/>
              <w:rPr>
                <w:sz w:val="28"/>
                <w:szCs w:val="28"/>
              </w:rPr>
            </w:pPr>
            <w:r w:rsidRPr="00E56031">
              <w:rPr>
                <w:sz w:val="28"/>
                <w:szCs w:val="28"/>
              </w:rPr>
              <w:t>Проводились ли библиотеками района (города) исследования, направленные на выявление информационных потребностей инвалидов и оценку их удовлетворенности библиотечным обслуживанием (приведите примеры)?</w:t>
            </w:r>
          </w:p>
          <w:p w:rsidR="00E56031" w:rsidRDefault="00E56031"/>
        </w:tc>
        <w:tc>
          <w:tcPr>
            <w:tcW w:w="7874" w:type="dxa"/>
          </w:tcPr>
          <w:p w:rsidR="00E56031" w:rsidRPr="00E56031" w:rsidRDefault="00E56031" w:rsidP="00562ADD">
            <w:pPr>
              <w:spacing w:before="100" w:beforeAutospacing="1"/>
              <w:ind w:left="-108" w:firstLine="567"/>
              <w:jc w:val="both"/>
            </w:pPr>
            <w:r w:rsidRPr="00E56031">
              <w:t>Из немногочисленных положительных ответов на этот вопрос, можно привести следующие примеры:  «Библиотечно-информационное обслуживание социально незащищенных групп населения» (</w:t>
            </w:r>
            <w:proofErr w:type="spellStart"/>
            <w:r w:rsidRPr="00E56031">
              <w:t>Павлоградская</w:t>
            </w:r>
            <w:proofErr w:type="spellEnd"/>
            <w:r w:rsidRPr="00E56031">
              <w:t xml:space="preserve"> </w:t>
            </w:r>
            <w:proofErr w:type="spellStart"/>
            <w:r w:rsidRPr="00E56031">
              <w:t>межпоселенческая</w:t>
            </w:r>
            <w:proofErr w:type="spellEnd"/>
            <w:r w:rsidRPr="00E56031">
              <w:t xml:space="preserve"> централизованная библиотечная система), «Совершенствование спектра библиотечных услуг для людей с ограниченными возможностями» (</w:t>
            </w:r>
            <w:proofErr w:type="spellStart"/>
            <w:r w:rsidRPr="00E56031">
              <w:t>Нововаршавская</w:t>
            </w:r>
            <w:proofErr w:type="spellEnd"/>
            <w:r w:rsidRPr="00E56031">
              <w:t xml:space="preserve"> центральная районная библиотека), «Я и библиотека» (</w:t>
            </w:r>
            <w:proofErr w:type="spellStart"/>
            <w:r w:rsidRPr="00E56031">
              <w:t>Оконешниковская</w:t>
            </w:r>
            <w:proofErr w:type="spellEnd"/>
            <w:r w:rsidRPr="00E56031">
              <w:t xml:space="preserve"> </w:t>
            </w:r>
            <w:proofErr w:type="spellStart"/>
            <w:r w:rsidRPr="00E56031">
              <w:t>межпоселенческая</w:t>
            </w:r>
            <w:proofErr w:type="spellEnd"/>
            <w:r w:rsidRPr="00E56031">
              <w:t xml:space="preserve"> библиотечная система). На основе исследований, проведенных детским отделом Тарской Центральной районной библиотекой, были созданы картотеки «Сто особых семей» и «Мы такие разные».</w:t>
            </w:r>
          </w:p>
          <w:p w:rsidR="00E56031" w:rsidRDefault="00E56031" w:rsidP="00562ADD">
            <w:pPr>
              <w:ind w:left="-108" w:firstLine="567"/>
            </w:pPr>
          </w:p>
        </w:tc>
      </w:tr>
      <w:tr w:rsidR="00E56031" w:rsidTr="00156007">
        <w:trPr>
          <w:trHeight w:val="1995"/>
        </w:trPr>
        <w:tc>
          <w:tcPr>
            <w:tcW w:w="1101" w:type="dxa"/>
          </w:tcPr>
          <w:p w:rsidR="00E56031" w:rsidRDefault="00562ADD">
            <w:r>
              <w:lastRenderedPageBreak/>
              <w:t>14</w:t>
            </w:r>
          </w:p>
        </w:tc>
        <w:tc>
          <w:tcPr>
            <w:tcW w:w="5811" w:type="dxa"/>
          </w:tcPr>
          <w:p w:rsidR="00E56031" w:rsidRPr="00E56031" w:rsidRDefault="00E56031" w:rsidP="00E56031">
            <w:pPr>
              <w:spacing w:after="200" w:line="276" w:lineRule="auto"/>
              <w:rPr>
                <w:sz w:val="28"/>
                <w:szCs w:val="28"/>
              </w:rPr>
            </w:pPr>
            <w:r w:rsidRPr="00E56031">
              <w:rPr>
                <w:sz w:val="28"/>
                <w:szCs w:val="28"/>
              </w:rPr>
              <w:t>С какими учреждениями и организациями сотрудничают библиотеки района  при осуществлении работы с пользователями, имеющими ограниченные физические возможности?</w:t>
            </w:r>
            <w:r w:rsidRPr="00E56031">
              <w:rPr>
                <w:sz w:val="28"/>
                <w:szCs w:val="28"/>
              </w:rPr>
              <w:tab/>
            </w:r>
          </w:p>
          <w:p w:rsidR="00E56031" w:rsidRDefault="00E56031"/>
        </w:tc>
        <w:tc>
          <w:tcPr>
            <w:tcW w:w="7874" w:type="dxa"/>
          </w:tcPr>
          <w:p w:rsidR="00E56031" w:rsidRDefault="00E56031" w:rsidP="00562ADD">
            <w:pPr>
              <w:spacing w:before="100" w:beforeAutospacing="1"/>
              <w:ind w:left="-108" w:firstLine="567"/>
              <w:jc w:val="both"/>
            </w:pPr>
            <w:r w:rsidRPr="00E56031">
              <w:t xml:space="preserve">Организуя деятельность по обслуживанию инвалидов, библиотеки сотрудничают с широким кругом партнеров. Так, с учреждениями образования и культуры сотрудничают </w:t>
            </w:r>
            <w:r w:rsidRPr="00156007">
              <w:rPr>
                <w:b/>
              </w:rPr>
              <w:t>30%</w:t>
            </w:r>
            <w:r w:rsidRPr="00E56031">
              <w:t xml:space="preserve"> библиотек, с органами  социальной защиты - </w:t>
            </w:r>
            <w:r w:rsidRPr="00156007">
              <w:rPr>
                <w:b/>
              </w:rPr>
              <w:t>63%,</w:t>
            </w:r>
            <w:r w:rsidRPr="00E56031">
              <w:t xml:space="preserve"> с властными структурами и СМИ - </w:t>
            </w:r>
            <w:r w:rsidRPr="00156007">
              <w:rPr>
                <w:b/>
              </w:rPr>
              <w:t>18%,</w:t>
            </w:r>
            <w:r w:rsidRPr="00E56031">
              <w:t xml:space="preserve"> с общественными организациями (ВОС, ВОИ, Совет Ветеранов) – </w:t>
            </w:r>
            <w:r w:rsidRPr="00156007">
              <w:rPr>
                <w:b/>
              </w:rPr>
              <w:t>60%</w:t>
            </w:r>
            <w:r w:rsidRPr="00E56031">
              <w:t>. Необходимо и дальнейшее развитие взаимодействия.</w:t>
            </w:r>
          </w:p>
        </w:tc>
      </w:tr>
      <w:tr w:rsidR="00E56031" w:rsidTr="00E73102">
        <w:trPr>
          <w:trHeight w:val="4755"/>
        </w:trPr>
        <w:tc>
          <w:tcPr>
            <w:tcW w:w="1101" w:type="dxa"/>
          </w:tcPr>
          <w:p w:rsidR="00E56031" w:rsidRDefault="00562ADD">
            <w:r>
              <w:t>15</w:t>
            </w:r>
          </w:p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</w:tc>
        <w:tc>
          <w:tcPr>
            <w:tcW w:w="5811" w:type="dxa"/>
          </w:tcPr>
          <w:p w:rsidR="00E56031" w:rsidRDefault="00E56031" w:rsidP="00E56031">
            <w:pPr>
              <w:rPr>
                <w:sz w:val="28"/>
                <w:szCs w:val="28"/>
              </w:rPr>
            </w:pPr>
            <w:r w:rsidRPr="00D17891">
              <w:rPr>
                <w:sz w:val="28"/>
                <w:szCs w:val="28"/>
              </w:rPr>
              <w:t>Проводятся ли центральной библиотекой методические мероприятия, призванные повысить эффективность работы по обслуживан</w:t>
            </w:r>
            <w:r>
              <w:rPr>
                <w:sz w:val="28"/>
                <w:szCs w:val="28"/>
              </w:rPr>
              <w:t>ию инвалидов библиотек-филиалов</w:t>
            </w:r>
            <w:r w:rsidRPr="00D17891">
              <w:rPr>
                <w:sz w:val="28"/>
                <w:szCs w:val="28"/>
              </w:rPr>
              <w:t xml:space="preserve"> (приведите примеры)</w:t>
            </w:r>
            <w:r>
              <w:rPr>
                <w:sz w:val="28"/>
                <w:szCs w:val="28"/>
              </w:rPr>
              <w:t>?</w:t>
            </w:r>
          </w:p>
          <w:p w:rsidR="00E56031" w:rsidRDefault="00E56031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/>
          <w:p w:rsidR="00756BA2" w:rsidRDefault="00756BA2" w:rsidP="00756BA2"/>
        </w:tc>
        <w:tc>
          <w:tcPr>
            <w:tcW w:w="7874" w:type="dxa"/>
          </w:tcPr>
          <w:p w:rsidR="00E56031" w:rsidRPr="00156007" w:rsidRDefault="00E56031" w:rsidP="00562ADD">
            <w:pPr>
              <w:spacing w:before="100" w:beforeAutospacing="1"/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322792">
              <w:t xml:space="preserve">Анализ анкет показал, что, по меньшей мере, в </w:t>
            </w:r>
            <w:r w:rsidRPr="006A36CD">
              <w:rPr>
                <w:b/>
              </w:rPr>
              <w:t>20 (74%)</w:t>
            </w:r>
            <w:r w:rsidRPr="00322792">
              <w:t xml:space="preserve"> муниципальных районных библиотеках последние 2 года проходили профессионально-обучающие мероприятия (в форме семинаров-практикумов, часов обмена опытом, круглых столов), на которых освещались вопросы, связанные с обслуживанием пользователей с ограниченными физическими возможностями. На базе Полтавской центральной библиотеки проведены межведомственные семинары «Комплексная реабилитация и социальная интеграция детей и подростков с ограниченными возможностями здоровья», «Особенности работы с неполными семьями», «Пути взаимодействия органов государственной власти, местного самоуправления с разными субъектами профилактики по охране и защите детей на территории Полтавского муниципального района». В </w:t>
            </w:r>
            <w:proofErr w:type="spellStart"/>
            <w:r w:rsidRPr="00322792">
              <w:t>Павлоградской</w:t>
            </w:r>
            <w:proofErr w:type="spellEnd"/>
            <w:r w:rsidRPr="00322792">
              <w:t xml:space="preserve"> центральной районной библиотеке был проведен семинар-тренинг «Библиотека как среда социализации, интеграции и реабилитации инвалидов». </w:t>
            </w:r>
            <w:proofErr w:type="spellStart"/>
            <w:r w:rsidRPr="00322792">
              <w:t>Тюкалинской</w:t>
            </w:r>
            <w:proofErr w:type="spellEnd"/>
            <w:r w:rsidRPr="00322792">
              <w:t xml:space="preserve">  библиотекой состоялся районный семинар «Обслуживание библиотеками особых групп пользователей».</w:t>
            </w:r>
          </w:p>
        </w:tc>
      </w:tr>
      <w:tr w:rsidR="00E73102" w:rsidTr="00F10825">
        <w:trPr>
          <w:trHeight w:val="1050"/>
        </w:trPr>
        <w:tc>
          <w:tcPr>
            <w:tcW w:w="1101" w:type="dxa"/>
          </w:tcPr>
          <w:p w:rsidR="00E73102" w:rsidRDefault="00E73102"/>
          <w:p w:rsidR="00E73102" w:rsidRDefault="00E73102" w:rsidP="00E73102">
            <w:r>
              <w:t>16</w:t>
            </w:r>
          </w:p>
        </w:tc>
        <w:tc>
          <w:tcPr>
            <w:tcW w:w="5811" w:type="dxa"/>
          </w:tcPr>
          <w:p w:rsidR="00E73102" w:rsidRDefault="00E73102" w:rsidP="00756BA2">
            <w:pPr>
              <w:spacing w:before="100" w:beforeAutospacing="1"/>
              <w:ind w:firstLine="567"/>
              <w:jc w:val="both"/>
            </w:pPr>
            <w:r w:rsidRPr="00D17891">
              <w:rPr>
                <w:sz w:val="28"/>
                <w:szCs w:val="28"/>
              </w:rPr>
              <w:t>Принимали ли в вышеназванных мероприятиях участие работники социальных служб, психологи, медики и иные специалисты?</w:t>
            </w:r>
            <w:r w:rsidRPr="00322792">
              <w:t xml:space="preserve"> </w:t>
            </w:r>
          </w:p>
          <w:p w:rsidR="00E73102" w:rsidRPr="00D17891" w:rsidRDefault="00E73102" w:rsidP="00756BA2">
            <w:pPr>
              <w:rPr>
                <w:sz w:val="28"/>
                <w:szCs w:val="28"/>
              </w:rPr>
            </w:pPr>
            <w:r w:rsidRPr="00D17891">
              <w:rPr>
                <w:sz w:val="28"/>
                <w:szCs w:val="28"/>
              </w:rPr>
              <w:tab/>
            </w:r>
          </w:p>
        </w:tc>
        <w:tc>
          <w:tcPr>
            <w:tcW w:w="7874" w:type="dxa"/>
          </w:tcPr>
          <w:p w:rsidR="00E73102" w:rsidRPr="00756BA2" w:rsidRDefault="00E73102" w:rsidP="00562ADD">
            <w:pPr>
              <w:spacing w:before="100" w:beforeAutospacing="1"/>
              <w:ind w:left="-108" w:firstLine="567"/>
              <w:jc w:val="both"/>
            </w:pPr>
            <w:r w:rsidRPr="00756BA2">
              <w:t xml:space="preserve">Отрадно, что в большинстве случаев </w:t>
            </w:r>
            <w:r w:rsidRPr="006A36CD">
              <w:rPr>
                <w:b/>
              </w:rPr>
              <w:t>(72%)</w:t>
            </w:r>
            <w:r w:rsidRPr="00756BA2">
              <w:t xml:space="preserve"> в мероприятиях участвовали работники социальных служб, общественных организаций и СМИ.</w:t>
            </w:r>
          </w:p>
          <w:p w:rsidR="00E73102" w:rsidRPr="00322792" w:rsidRDefault="00E73102" w:rsidP="00FD1968">
            <w:pPr>
              <w:ind w:left="-108" w:firstLine="567"/>
              <w:jc w:val="center"/>
            </w:pPr>
            <w:r w:rsidRPr="00156007">
              <w:rPr>
                <w:b/>
                <w:sz w:val="28"/>
                <w:szCs w:val="28"/>
              </w:rPr>
              <w:t>ДА – 19 (72%)</w:t>
            </w:r>
          </w:p>
        </w:tc>
      </w:tr>
      <w:tr w:rsidR="00E56031" w:rsidTr="00F10825">
        <w:tc>
          <w:tcPr>
            <w:tcW w:w="1101" w:type="dxa"/>
          </w:tcPr>
          <w:p w:rsidR="00E56031" w:rsidRDefault="00A23F72">
            <w:r>
              <w:t>17</w:t>
            </w:r>
          </w:p>
        </w:tc>
        <w:tc>
          <w:tcPr>
            <w:tcW w:w="5811" w:type="dxa"/>
          </w:tcPr>
          <w:p w:rsidR="00756BA2" w:rsidRDefault="00756BA2" w:rsidP="00756BA2">
            <w:pPr>
              <w:rPr>
                <w:sz w:val="28"/>
                <w:szCs w:val="28"/>
              </w:rPr>
            </w:pPr>
            <w:proofErr w:type="gramStart"/>
            <w:r w:rsidRPr="00D17891">
              <w:rPr>
                <w:sz w:val="28"/>
                <w:szCs w:val="28"/>
              </w:rPr>
              <w:t>Ответы</w:t>
            </w:r>
            <w:proofErr w:type="gramEnd"/>
            <w:r w:rsidRPr="00D17891">
              <w:rPr>
                <w:sz w:val="28"/>
                <w:szCs w:val="28"/>
              </w:rPr>
              <w:t xml:space="preserve"> на какие вопросы вы хотели бы  </w:t>
            </w:r>
            <w:r w:rsidRPr="00D17891">
              <w:rPr>
                <w:sz w:val="28"/>
                <w:szCs w:val="28"/>
              </w:rPr>
              <w:lastRenderedPageBreak/>
              <w:t>получить от БУК «Омская областная библиотека для слепых»?</w:t>
            </w:r>
          </w:p>
          <w:p w:rsidR="00E56031" w:rsidRDefault="00E56031"/>
        </w:tc>
        <w:tc>
          <w:tcPr>
            <w:tcW w:w="7874" w:type="dxa"/>
          </w:tcPr>
          <w:p w:rsidR="00756BA2" w:rsidRPr="00DB629E" w:rsidRDefault="00756BA2" w:rsidP="00562ADD">
            <w:pPr>
              <w:spacing w:before="100" w:beforeAutospacing="1"/>
              <w:ind w:left="-108" w:firstLine="567"/>
              <w:jc w:val="both"/>
            </w:pPr>
            <w:r w:rsidRPr="00DB629E">
              <w:lastRenderedPageBreak/>
              <w:t>Все ваши ответы были значимы для нас. Мы ОТМЕТИЛИ для себя вопросы, ответы на которые вы хотели бы от нас получить.</w:t>
            </w:r>
          </w:p>
          <w:p w:rsidR="00E56031" w:rsidRDefault="00E56031" w:rsidP="00562ADD">
            <w:pPr>
              <w:ind w:left="-108" w:firstLine="567"/>
            </w:pPr>
          </w:p>
        </w:tc>
      </w:tr>
      <w:tr w:rsidR="00E56031" w:rsidTr="00F10825">
        <w:tc>
          <w:tcPr>
            <w:tcW w:w="1101" w:type="dxa"/>
          </w:tcPr>
          <w:p w:rsidR="00E56031" w:rsidRDefault="00A23F72">
            <w:r>
              <w:lastRenderedPageBreak/>
              <w:t>18</w:t>
            </w:r>
            <w:bookmarkStart w:id="0" w:name="_GoBack"/>
            <w:bookmarkEnd w:id="0"/>
          </w:p>
        </w:tc>
        <w:tc>
          <w:tcPr>
            <w:tcW w:w="5811" w:type="dxa"/>
          </w:tcPr>
          <w:p w:rsidR="00E56031" w:rsidRDefault="00756BA2">
            <w:r w:rsidRPr="00D17891">
              <w:rPr>
                <w:sz w:val="28"/>
                <w:szCs w:val="28"/>
              </w:rPr>
              <w:t>Насколько полезна та информация, которую вам предоставляет БУК «Омская областная библиотека для слепых»? Достаточна ли она?</w:t>
            </w:r>
          </w:p>
        </w:tc>
        <w:tc>
          <w:tcPr>
            <w:tcW w:w="7874" w:type="dxa"/>
          </w:tcPr>
          <w:p w:rsidR="00E56031" w:rsidRDefault="00756BA2" w:rsidP="00562ADD">
            <w:pPr>
              <w:ind w:left="-108" w:firstLine="567"/>
            </w:pPr>
            <w:r>
              <w:t xml:space="preserve">Информация  полезная, но хотелось бы получать больше </w:t>
            </w:r>
          </w:p>
        </w:tc>
      </w:tr>
    </w:tbl>
    <w:p w:rsidR="00F10825" w:rsidRDefault="00F10825"/>
    <w:sectPr w:rsidR="00F10825" w:rsidSect="00F108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25"/>
    <w:rsid w:val="00156007"/>
    <w:rsid w:val="00511744"/>
    <w:rsid w:val="00562ADD"/>
    <w:rsid w:val="00613813"/>
    <w:rsid w:val="006A36CD"/>
    <w:rsid w:val="006C0EA7"/>
    <w:rsid w:val="00756BA2"/>
    <w:rsid w:val="00904006"/>
    <w:rsid w:val="009B69C1"/>
    <w:rsid w:val="00A0078D"/>
    <w:rsid w:val="00A23F72"/>
    <w:rsid w:val="00E56031"/>
    <w:rsid w:val="00E73102"/>
    <w:rsid w:val="00F10825"/>
    <w:rsid w:val="00FD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80FC-83A8-477E-9665-B40F7325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КУЗЯ</cp:lastModifiedBy>
  <cp:revision>2</cp:revision>
  <dcterms:created xsi:type="dcterms:W3CDTF">2015-09-25T07:49:00Z</dcterms:created>
  <dcterms:modified xsi:type="dcterms:W3CDTF">2015-09-25T07:49:00Z</dcterms:modified>
</cp:coreProperties>
</file>